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398" w:rsidRPr="00506398" w:rsidRDefault="00506398" w:rsidP="00506398">
      <w:pPr>
        <w:spacing w:after="0" w:line="240" w:lineRule="auto"/>
        <w:rPr>
          <w:b/>
          <w:sz w:val="48"/>
          <w:szCs w:val="48"/>
          <w:lang w:val="fr-CA"/>
        </w:rPr>
      </w:pPr>
      <w:proofErr w:type="spellStart"/>
      <w:r w:rsidRPr="00506398">
        <w:rPr>
          <w:b/>
          <w:sz w:val="48"/>
          <w:szCs w:val="48"/>
          <w:lang w:val="fr-CA"/>
        </w:rPr>
        <w:t>We-Vibe</w:t>
      </w:r>
      <w:proofErr w:type="spellEnd"/>
      <w:r w:rsidRPr="00506398">
        <w:rPr>
          <w:b/>
          <w:sz w:val="48"/>
          <w:szCs w:val="48"/>
          <w:lang w:val="fr-CA"/>
        </w:rPr>
        <w:t xml:space="preserve"> </w:t>
      </w:r>
      <w:proofErr w:type="spellStart"/>
      <w:r w:rsidRPr="00506398">
        <w:rPr>
          <w:b/>
          <w:sz w:val="48"/>
          <w:szCs w:val="48"/>
          <w:lang w:val="fr-CA"/>
        </w:rPr>
        <w:t>Wand</w:t>
      </w:r>
      <w:proofErr w:type="spellEnd"/>
    </w:p>
    <w:p w:rsidR="00506398" w:rsidRPr="00506398" w:rsidRDefault="00506398" w:rsidP="00506398">
      <w:pPr>
        <w:spacing w:after="0" w:line="240" w:lineRule="auto"/>
        <w:rPr>
          <w:b/>
          <w:sz w:val="48"/>
          <w:szCs w:val="48"/>
          <w:lang w:val="fr-CA"/>
        </w:rPr>
      </w:pPr>
      <w:r w:rsidRPr="00506398">
        <w:rPr>
          <w:b/>
          <w:sz w:val="48"/>
          <w:szCs w:val="48"/>
          <w:lang w:val="fr-CA"/>
        </w:rPr>
        <w:t>Puissant masseur à baguette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 xml:space="preserve">Ce modèle élégant et sans fil est ultra-puissant, mais silencieux et doux comme de la soie. Utilisable avec ou sans accessoires, au lit ou dans le bain, la baguette </w:t>
      </w:r>
      <w:proofErr w:type="spellStart"/>
      <w:r w:rsidRPr="00506398">
        <w:rPr>
          <w:lang w:val="fr-CA"/>
        </w:rPr>
        <w:t>We-Vibe</w:t>
      </w:r>
      <w:proofErr w:type="spellEnd"/>
      <w:r w:rsidRPr="00506398">
        <w:rPr>
          <w:lang w:val="fr-CA"/>
        </w:rPr>
        <w:t xml:space="preserve"> est étanche, rechargeable et prête à l'emploi.</w:t>
      </w:r>
    </w:p>
    <w:p w:rsidR="00506398" w:rsidRDefault="00506398" w:rsidP="00506398">
      <w:pPr>
        <w:spacing w:after="0" w:line="240" w:lineRule="auto"/>
        <w:rPr>
          <w:lang w:val="fr-CA"/>
        </w:rPr>
      </w:pPr>
    </w:p>
    <w:p w:rsidR="00F92DCE" w:rsidRPr="00506398" w:rsidRDefault="00F92DCE" w:rsidP="00506398">
      <w:pPr>
        <w:spacing w:after="0" w:line="240" w:lineRule="auto"/>
        <w:rPr>
          <w:lang w:val="fr-CA"/>
        </w:rPr>
      </w:pPr>
    </w:p>
    <w:p w:rsidR="00506398" w:rsidRPr="00506398" w:rsidRDefault="00506398" w:rsidP="00506398">
      <w:pPr>
        <w:spacing w:after="0" w:line="240" w:lineRule="auto"/>
        <w:rPr>
          <w:b/>
          <w:sz w:val="28"/>
          <w:szCs w:val="28"/>
          <w:lang w:val="fr-CA"/>
        </w:rPr>
      </w:pPr>
      <w:proofErr w:type="spellStart"/>
      <w:r w:rsidRPr="00506398">
        <w:rPr>
          <w:b/>
          <w:sz w:val="28"/>
          <w:szCs w:val="28"/>
          <w:lang w:val="fr-CA"/>
        </w:rPr>
        <w:t>Caractéristiq</w:t>
      </w:r>
      <w:proofErr w:type="spellEnd"/>
      <w:r w:rsidR="00A261E2">
        <w:rPr>
          <w:b/>
          <w:sz w:val="28"/>
          <w:szCs w:val="28"/>
          <w:lang w:val="fr-CA"/>
        </w:rPr>
        <w:t> </w:t>
      </w:r>
      <w:bookmarkStart w:id="0" w:name="_GoBack"/>
      <w:bookmarkEnd w:id="0"/>
      <w:r w:rsidRPr="00506398">
        <w:rPr>
          <w:b/>
          <w:sz w:val="28"/>
          <w:szCs w:val="28"/>
          <w:lang w:val="fr-CA"/>
        </w:rPr>
        <w:t>ues</w:t>
      </w:r>
      <w:r w:rsidRPr="00506398">
        <w:rPr>
          <w:b/>
          <w:sz w:val="28"/>
          <w:szCs w:val="28"/>
          <w:lang w:val="fr-CA"/>
        </w:rPr>
        <w:tab/>
      </w:r>
      <w:r w:rsidRPr="00506398">
        <w:rPr>
          <w:b/>
          <w:sz w:val="28"/>
          <w:szCs w:val="28"/>
          <w:lang w:val="fr-CA"/>
        </w:rPr>
        <w:tab/>
      </w:r>
    </w:p>
    <w:p w:rsidR="00506398" w:rsidRPr="00506398" w:rsidRDefault="00506398" w:rsidP="00506398">
      <w:pPr>
        <w:spacing w:after="0" w:line="240" w:lineRule="auto"/>
        <w:rPr>
          <w:b/>
          <w:lang w:val="fr-CA"/>
        </w:rPr>
      </w:pPr>
      <w:r w:rsidRPr="00506398">
        <w:rPr>
          <w:b/>
          <w:lang w:val="fr-CA"/>
        </w:rPr>
        <w:t>Accessoires personnalisées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>Comprend deux accessoires ludiques pour des sensations différentes - l'un est flottant et ciblé, l'autre est doux et caressant. Il y en a pour tous les corps.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ab/>
      </w:r>
      <w:r w:rsidRPr="00506398">
        <w:rPr>
          <w:lang w:val="fr-CA"/>
        </w:rPr>
        <w:tab/>
      </w:r>
    </w:p>
    <w:p w:rsidR="00506398" w:rsidRPr="00506398" w:rsidRDefault="00506398" w:rsidP="00506398">
      <w:pPr>
        <w:spacing w:after="0" w:line="240" w:lineRule="auto"/>
        <w:rPr>
          <w:b/>
          <w:lang w:val="fr-CA"/>
        </w:rPr>
      </w:pPr>
      <w:r w:rsidRPr="00506398">
        <w:rPr>
          <w:b/>
          <w:lang w:val="fr-CA"/>
        </w:rPr>
        <w:t>Smart Silence™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 xml:space="preserve">Smart Silence™ détecte lorsque </w:t>
      </w:r>
      <w:proofErr w:type="spellStart"/>
      <w:r w:rsidRPr="00506398">
        <w:rPr>
          <w:lang w:val="fr-CA"/>
        </w:rPr>
        <w:t>Wand</w:t>
      </w:r>
      <w:proofErr w:type="spellEnd"/>
      <w:r w:rsidRPr="00506398">
        <w:rPr>
          <w:lang w:val="fr-CA"/>
        </w:rPr>
        <w:t xml:space="preserve"> est proche de votre peau - activant les vibrations lorsque vous êtes prêt à partir et les désactivant dès que vous voulez vous arrêter, sans que vous ayez à tâtonner avec des boutons.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ab/>
      </w:r>
      <w:r w:rsidRPr="00506398">
        <w:rPr>
          <w:lang w:val="fr-CA"/>
        </w:rPr>
        <w:tab/>
      </w:r>
    </w:p>
    <w:p w:rsidR="00506398" w:rsidRPr="00506398" w:rsidRDefault="00506398" w:rsidP="00506398">
      <w:pPr>
        <w:spacing w:after="0" w:line="240" w:lineRule="auto"/>
        <w:rPr>
          <w:b/>
          <w:lang w:val="fr-CA"/>
        </w:rPr>
      </w:pPr>
      <w:r w:rsidRPr="00506398">
        <w:rPr>
          <w:b/>
          <w:lang w:val="fr-CA"/>
        </w:rPr>
        <w:t>Silicone doux au toucher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>Fabriqué en silicone lisse et soyeux, il est doux et agréable pour le corps.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ab/>
      </w:r>
      <w:r w:rsidRPr="00506398">
        <w:rPr>
          <w:lang w:val="fr-CA"/>
        </w:rPr>
        <w:tab/>
      </w:r>
    </w:p>
    <w:p w:rsidR="00506398" w:rsidRPr="00506398" w:rsidRDefault="00506398" w:rsidP="00506398">
      <w:pPr>
        <w:spacing w:after="0" w:line="240" w:lineRule="auto"/>
        <w:rPr>
          <w:b/>
          <w:lang w:val="fr-CA"/>
        </w:rPr>
      </w:pPr>
      <w:r w:rsidRPr="00506398">
        <w:rPr>
          <w:b/>
          <w:lang w:val="fr-CA"/>
        </w:rPr>
        <w:t>Un contrôle sans faille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>Les commandes inspirées des joysticks vous permettent de trouver la sensation et l'intensité précises que vous souhaitez d'une simple pression.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ab/>
      </w:r>
      <w:r w:rsidRPr="00506398">
        <w:rPr>
          <w:lang w:val="fr-CA"/>
        </w:rPr>
        <w:tab/>
      </w:r>
    </w:p>
    <w:p w:rsidR="00506398" w:rsidRPr="00506398" w:rsidRDefault="00506398" w:rsidP="00506398">
      <w:pPr>
        <w:spacing w:after="0" w:line="240" w:lineRule="auto"/>
        <w:rPr>
          <w:b/>
          <w:lang w:val="fr-CA"/>
        </w:rPr>
      </w:pPr>
      <w:r w:rsidRPr="00506398">
        <w:rPr>
          <w:b/>
          <w:lang w:val="fr-CA"/>
        </w:rPr>
        <w:t>Conception ergonomique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>Facile à tenir et à ajuster, il se courbe doucement pour un angle et un contrôle parfaits, avec une tête flexible qui bouge avec vous.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ab/>
      </w:r>
      <w:r w:rsidRPr="00506398">
        <w:rPr>
          <w:lang w:val="fr-CA"/>
        </w:rPr>
        <w:tab/>
      </w:r>
    </w:p>
    <w:p w:rsidR="00506398" w:rsidRPr="00506398" w:rsidRDefault="00506398" w:rsidP="00506398">
      <w:pPr>
        <w:spacing w:after="0" w:line="240" w:lineRule="auto"/>
        <w:rPr>
          <w:b/>
          <w:lang w:val="fr-CA"/>
        </w:rPr>
      </w:pPr>
      <w:r w:rsidRPr="00506398">
        <w:rPr>
          <w:b/>
          <w:lang w:val="fr-CA"/>
        </w:rPr>
        <w:t>Sans fil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>Toute la puissance que vous attendez d'une baguette, sans cordon emmêlé.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ab/>
      </w:r>
      <w:r w:rsidRPr="00506398">
        <w:rPr>
          <w:lang w:val="fr-CA"/>
        </w:rPr>
        <w:tab/>
      </w:r>
    </w:p>
    <w:p w:rsidR="00506398" w:rsidRPr="00506398" w:rsidRDefault="00506398" w:rsidP="00506398">
      <w:pPr>
        <w:spacing w:after="0" w:line="240" w:lineRule="auto"/>
        <w:rPr>
          <w:b/>
          <w:lang w:val="fr-CA"/>
        </w:rPr>
      </w:pPr>
      <w:r w:rsidRPr="00506398">
        <w:rPr>
          <w:b/>
          <w:lang w:val="fr-CA"/>
        </w:rPr>
        <w:t>Sécurité avancée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>La liaison Bluetooth empêche d'autres signaux de perturber votre connexion sans fil.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ab/>
      </w:r>
    </w:p>
    <w:p w:rsidR="00506398" w:rsidRPr="00506398" w:rsidRDefault="00506398" w:rsidP="00506398">
      <w:pPr>
        <w:spacing w:after="0" w:line="240" w:lineRule="auto"/>
        <w:rPr>
          <w:b/>
          <w:lang w:val="fr-CA"/>
        </w:rPr>
      </w:pPr>
      <w:r w:rsidRPr="00506398">
        <w:rPr>
          <w:b/>
          <w:lang w:val="fr-CA"/>
        </w:rPr>
        <w:t>Sans danger pour le corps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 xml:space="preserve">Fabriqué en silicone sans danger pour le corps, sans </w:t>
      </w:r>
      <w:proofErr w:type="spellStart"/>
      <w:r w:rsidRPr="00506398">
        <w:rPr>
          <w:lang w:val="fr-CA"/>
        </w:rPr>
        <w:t>phtalates</w:t>
      </w:r>
      <w:proofErr w:type="spellEnd"/>
      <w:r w:rsidRPr="00506398">
        <w:rPr>
          <w:lang w:val="fr-CA"/>
        </w:rPr>
        <w:t xml:space="preserve"> ni BPA et sans latex.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ab/>
      </w:r>
      <w:r w:rsidRPr="00506398">
        <w:rPr>
          <w:lang w:val="fr-CA"/>
        </w:rPr>
        <w:tab/>
      </w:r>
    </w:p>
    <w:p w:rsidR="00506398" w:rsidRPr="00506398" w:rsidRDefault="00506398" w:rsidP="00506398">
      <w:pPr>
        <w:spacing w:after="0" w:line="240" w:lineRule="auto"/>
        <w:rPr>
          <w:b/>
          <w:lang w:val="fr-CA"/>
        </w:rPr>
      </w:pPr>
      <w:r w:rsidRPr="00506398">
        <w:rPr>
          <w:b/>
          <w:lang w:val="fr-CA"/>
        </w:rPr>
        <w:t>Tête universelle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>Peut être utilisé avec toutes les accessoires pour baguette standard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</w:p>
    <w:p w:rsidR="00506398" w:rsidRPr="00506398" w:rsidRDefault="00506398" w:rsidP="00506398">
      <w:pPr>
        <w:spacing w:after="0" w:line="240" w:lineRule="auto"/>
        <w:rPr>
          <w:b/>
          <w:lang w:val="fr-CA"/>
        </w:rPr>
      </w:pPr>
      <w:r w:rsidRPr="00506398">
        <w:rPr>
          <w:b/>
          <w:lang w:val="fr-CA"/>
        </w:rPr>
        <w:t>Étanchéité (IPX7)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proofErr w:type="spellStart"/>
      <w:r w:rsidRPr="00506398">
        <w:rPr>
          <w:lang w:val="fr-CA"/>
        </w:rPr>
        <w:t>Wand</w:t>
      </w:r>
      <w:proofErr w:type="spellEnd"/>
      <w:r w:rsidRPr="00506398">
        <w:rPr>
          <w:lang w:val="fr-CA"/>
        </w:rPr>
        <w:t xml:space="preserve"> est 100 % étanche, ce qui permet de l'utiliser n'importe où et de la nettoyer facilement.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</w:p>
    <w:p w:rsidR="00506398" w:rsidRPr="00506398" w:rsidRDefault="00506398" w:rsidP="00506398">
      <w:pPr>
        <w:spacing w:after="0" w:line="240" w:lineRule="auto"/>
        <w:rPr>
          <w:b/>
          <w:lang w:val="fr-CA"/>
        </w:rPr>
      </w:pPr>
      <w:r w:rsidRPr="00506398">
        <w:rPr>
          <w:b/>
          <w:lang w:val="fr-CA"/>
        </w:rPr>
        <w:t>Rechargeable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lastRenderedPageBreak/>
        <w:t xml:space="preserve">Pratique et écologique, </w:t>
      </w:r>
      <w:proofErr w:type="spellStart"/>
      <w:r w:rsidRPr="00506398">
        <w:rPr>
          <w:lang w:val="fr-CA"/>
        </w:rPr>
        <w:t>Wand</w:t>
      </w:r>
      <w:proofErr w:type="spellEnd"/>
      <w:r w:rsidRPr="00506398">
        <w:rPr>
          <w:lang w:val="fr-CA"/>
        </w:rPr>
        <w:t xml:space="preserve"> est rechargeable et offre jusqu'à 120 minutes de jeu avec une seule charge.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ab/>
      </w:r>
    </w:p>
    <w:p w:rsidR="00506398" w:rsidRPr="00506398" w:rsidRDefault="00506398" w:rsidP="00506398">
      <w:pPr>
        <w:spacing w:after="0" w:line="240" w:lineRule="auto"/>
        <w:rPr>
          <w:b/>
          <w:lang w:val="fr-CA"/>
        </w:rPr>
      </w:pPr>
      <w:r w:rsidRPr="00506398">
        <w:rPr>
          <w:b/>
          <w:lang w:val="fr-CA"/>
        </w:rPr>
        <w:t>Alerte basse puissance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 xml:space="preserve">Sachez quand votre </w:t>
      </w:r>
      <w:proofErr w:type="spellStart"/>
      <w:r w:rsidRPr="00506398">
        <w:rPr>
          <w:lang w:val="fr-CA"/>
        </w:rPr>
        <w:t>Wand</w:t>
      </w:r>
      <w:proofErr w:type="spellEnd"/>
      <w:r w:rsidRPr="00506398">
        <w:rPr>
          <w:lang w:val="fr-CA"/>
        </w:rPr>
        <w:t xml:space="preserve"> a besoin d'être rechargée, afin qu'elle soit toujours prête à fonctionner quand vous l'êtes.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ab/>
      </w:r>
      <w:r w:rsidRPr="00506398">
        <w:rPr>
          <w:lang w:val="fr-CA"/>
        </w:rPr>
        <w:tab/>
      </w:r>
    </w:p>
    <w:p w:rsidR="00506398" w:rsidRPr="00506398" w:rsidRDefault="00506398" w:rsidP="00506398">
      <w:pPr>
        <w:spacing w:after="0" w:line="240" w:lineRule="auto"/>
        <w:rPr>
          <w:b/>
          <w:lang w:val="fr-CA"/>
        </w:rPr>
      </w:pPr>
      <w:r w:rsidRPr="00506398">
        <w:rPr>
          <w:b/>
          <w:lang w:val="fr-CA"/>
        </w:rPr>
        <w:t xml:space="preserve">Application </w:t>
      </w:r>
      <w:proofErr w:type="spellStart"/>
      <w:r w:rsidRPr="00506398">
        <w:rPr>
          <w:b/>
          <w:lang w:val="fr-CA"/>
        </w:rPr>
        <w:t>We-Vibe</w:t>
      </w:r>
      <w:proofErr w:type="spellEnd"/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 xml:space="preserve">Débloquez de nouvelles fonctions de contrôle du jouet avec l'application </w:t>
      </w:r>
      <w:proofErr w:type="spellStart"/>
      <w:r w:rsidRPr="00506398">
        <w:rPr>
          <w:lang w:val="fr-CA"/>
        </w:rPr>
        <w:t>We-Vibe</w:t>
      </w:r>
      <w:proofErr w:type="spellEnd"/>
      <w:r w:rsidRPr="00506398">
        <w:rPr>
          <w:lang w:val="fr-CA"/>
        </w:rPr>
        <w:t>. Touchez l'écran de votre smartphone pour modifier les paramètres de vibration et d'intensité, même à distance.</w:t>
      </w:r>
      <w:r w:rsidRPr="00506398">
        <w:rPr>
          <w:lang w:val="fr-CA"/>
        </w:rPr>
        <w:tab/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</w:p>
    <w:p w:rsidR="00506398" w:rsidRPr="00506398" w:rsidRDefault="00506398" w:rsidP="00506398">
      <w:pPr>
        <w:spacing w:after="0" w:line="240" w:lineRule="auto"/>
        <w:rPr>
          <w:b/>
          <w:lang w:val="fr-CA"/>
        </w:rPr>
      </w:pPr>
      <w:r w:rsidRPr="00506398">
        <w:rPr>
          <w:b/>
          <w:lang w:val="fr-CA"/>
        </w:rPr>
        <w:t>Vibrations puissantes et intenses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>Intensifiez votre plaisir avec 10 modes et des vibrations profondes.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</w:p>
    <w:p w:rsidR="00506398" w:rsidRPr="00506398" w:rsidRDefault="00506398" w:rsidP="00506398">
      <w:pPr>
        <w:spacing w:after="0" w:line="240" w:lineRule="auto"/>
        <w:rPr>
          <w:b/>
          <w:lang w:val="fr-CA"/>
        </w:rPr>
      </w:pPr>
      <w:r w:rsidRPr="00506398">
        <w:rPr>
          <w:b/>
          <w:lang w:val="fr-CA"/>
        </w:rPr>
        <w:t>Modes de Vibration</w:t>
      </w:r>
      <w:r w:rsidRPr="00506398">
        <w:rPr>
          <w:b/>
          <w:lang w:val="fr-CA"/>
        </w:rPr>
        <w:tab/>
      </w:r>
      <w:r w:rsidRPr="00506398">
        <w:rPr>
          <w:b/>
          <w:lang w:val="fr-CA"/>
        </w:rPr>
        <w:tab/>
      </w:r>
      <w:r w:rsidRPr="00506398">
        <w:rPr>
          <w:b/>
          <w:lang w:val="fr-CA"/>
        </w:rPr>
        <w:tab/>
      </w:r>
      <w:r w:rsidRPr="00506398">
        <w:rPr>
          <w:b/>
          <w:lang w:val="fr-CA"/>
        </w:rPr>
        <w:tab/>
      </w:r>
      <w:r w:rsidRPr="00506398">
        <w:rPr>
          <w:b/>
          <w:lang w:val="fr-CA"/>
        </w:rPr>
        <w:tab/>
      </w:r>
      <w:r w:rsidRPr="00506398">
        <w:rPr>
          <w:b/>
          <w:lang w:val="fr-CA"/>
        </w:rPr>
        <w:tab/>
      </w:r>
      <w:r w:rsidRPr="00506398">
        <w:rPr>
          <w:b/>
          <w:lang w:val="fr-CA"/>
        </w:rPr>
        <w:tab/>
      </w:r>
      <w:r w:rsidRPr="00506398">
        <w:rPr>
          <w:b/>
          <w:lang w:val="fr-CA"/>
        </w:rPr>
        <w:tab/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 xml:space="preserve">Bas, Pulsation, Vague, </w:t>
      </w:r>
      <w:proofErr w:type="spellStart"/>
      <w:r w:rsidRPr="00506398">
        <w:rPr>
          <w:lang w:val="fr-CA"/>
        </w:rPr>
        <w:t>Cha-Cha</w:t>
      </w:r>
      <w:proofErr w:type="spellEnd"/>
      <w:r w:rsidRPr="00506398">
        <w:rPr>
          <w:lang w:val="fr-CA"/>
        </w:rPr>
        <w:t>, Taquiner, Tempo, Rampe, Rythme cardiaque &amp; Marche</w:t>
      </w:r>
      <w:r w:rsidRPr="00506398">
        <w:rPr>
          <w:lang w:val="fr-CA"/>
        </w:rPr>
        <w:tab/>
      </w:r>
      <w:r w:rsidRPr="00506398">
        <w:rPr>
          <w:lang w:val="fr-CA"/>
        </w:rPr>
        <w:tab/>
      </w:r>
      <w:r w:rsidRPr="00506398">
        <w:rPr>
          <w:lang w:val="fr-CA"/>
        </w:rPr>
        <w:tab/>
      </w:r>
      <w:r w:rsidRPr="00506398">
        <w:rPr>
          <w:lang w:val="fr-CA"/>
        </w:rPr>
        <w:tab/>
      </w:r>
      <w:r w:rsidRPr="00506398">
        <w:rPr>
          <w:lang w:val="fr-CA"/>
        </w:rPr>
        <w:tab/>
      </w:r>
      <w:r w:rsidRPr="00506398">
        <w:rPr>
          <w:lang w:val="fr-CA"/>
        </w:rPr>
        <w:tab/>
      </w:r>
    </w:p>
    <w:p w:rsidR="00506398" w:rsidRDefault="00506398" w:rsidP="00506398">
      <w:pPr>
        <w:spacing w:after="0" w:line="240" w:lineRule="auto"/>
        <w:rPr>
          <w:lang w:val="fr-CA"/>
        </w:rPr>
      </w:pPr>
    </w:p>
    <w:p w:rsidR="00506398" w:rsidRPr="00506398" w:rsidRDefault="00506398" w:rsidP="00506398">
      <w:pPr>
        <w:spacing w:after="0" w:line="240" w:lineRule="auto"/>
        <w:rPr>
          <w:lang w:val="fr-CA"/>
        </w:rPr>
      </w:pPr>
    </w:p>
    <w:p w:rsidR="00506398" w:rsidRPr="00506398" w:rsidRDefault="00506398" w:rsidP="00506398">
      <w:pPr>
        <w:spacing w:after="0" w:line="240" w:lineRule="auto"/>
        <w:rPr>
          <w:b/>
          <w:sz w:val="28"/>
          <w:szCs w:val="28"/>
          <w:lang w:val="fr-CA"/>
        </w:rPr>
      </w:pPr>
      <w:r w:rsidRPr="00506398">
        <w:rPr>
          <w:b/>
          <w:sz w:val="28"/>
          <w:szCs w:val="28"/>
          <w:lang w:val="fr-CA"/>
        </w:rPr>
        <w:t>Dans la boîte</w:t>
      </w:r>
    </w:p>
    <w:p w:rsidR="00506398" w:rsidRPr="00506398" w:rsidRDefault="00506398" w:rsidP="00506398">
      <w:pPr>
        <w:spacing w:after="0" w:line="240" w:lineRule="auto"/>
        <w:rPr>
          <w:b/>
          <w:lang w:val="fr-CA"/>
        </w:rPr>
      </w:pPr>
      <w:proofErr w:type="spellStart"/>
      <w:r w:rsidRPr="00506398">
        <w:rPr>
          <w:b/>
          <w:lang w:val="fr-CA"/>
        </w:rPr>
        <w:t>Wand</w:t>
      </w:r>
      <w:proofErr w:type="spellEnd"/>
      <w:r w:rsidRPr="00506398">
        <w:rPr>
          <w:b/>
          <w:lang w:val="fr-CA"/>
        </w:rPr>
        <w:t xml:space="preserve"> de </w:t>
      </w:r>
      <w:proofErr w:type="spellStart"/>
      <w:r w:rsidRPr="00506398">
        <w:rPr>
          <w:b/>
          <w:lang w:val="fr-CA"/>
        </w:rPr>
        <w:t>We-Vibe</w:t>
      </w:r>
      <w:proofErr w:type="spellEnd"/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>Masseur corporel sans fil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</w:p>
    <w:p w:rsidR="00506398" w:rsidRPr="00506398" w:rsidRDefault="00506398" w:rsidP="00506398">
      <w:pPr>
        <w:spacing w:after="0" w:line="240" w:lineRule="auto"/>
        <w:rPr>
          <w:b/>
          <w:lang w:val="fr-CA"/>
        </w:rPr>
      </w:pPr>
      <w:r w:rsidRPr="00506398">
        <w:rPr>
          <w:b/>
          <w:lang w:val="fr-CA"/>
        </w:rPr>
        <w:t>Câble USB magnétique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>USB pour chargement via n'importe quel port USB ou un adaptateur d'alimentation USB disponible partout (non inclus)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</w:p>
    <w:p w:rsidR="00506398" w:rsidRPr="00506398" w:rsidRDefault="00506398" w:rsidP="00506398">
      <w:pPr>
        <w:spacing w:after="0" w:line="240" w:lineRule="auto"/>
        <w:rPr>
          <w:b/>
          <w:lang w:val="fr-CA"/>
        </w:rPr>
      </w:pPr>
      <w:r w:rsidRPr="00506398">
        <w:rPr>
          <w:b/>
          <w:lang w:val="fr-CA"/>
        </w:rPr>
        <w:t>Deux accessoires ludiques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 xml:space="preserve">Comprend </w:t>
      </w:r>
      <w:proofErr w:type="spellStart"/>
      <w:r w:rsidRPr="00506398">
        <w:rPr>
          <w:lang w:val="fr-CA"/>
        </w:rPr>
        <w:t>Fluttery</w:t>
      </w:r>
      <w:proofErr w:type="spellEnd"/>
      <w:r w:rsidRPr="00506398">
        <w:rPr>
          <w:lang w:val="fr-CA"/>
        </w:rPr>
        <w:t xml:space="preserve"> et Stroke pour des sensations différentes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</w:p>
    <w:p w:rsidR="00506398" w:rsidRPr="00506398" w:rsidRDefault="00506398" w:rsidP="00506398">
      <w:pPr>
        <w:spacing w:after="0" w:line="240" w:lineRule="auto"/>
        <w:rPr>
          <w:b/>
          <w:lang w:val="fr-CA"/>
        </w:rPr>
      </w:pPr>
      <w:r w:rsidRPr="00506398">
        <w:rPr>
          <w:b/>
          <w:lang w:val="fr-CA"/>
        </w:rPr>
        <w:t>Guide d'utilisation rapide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>Manuel d'instructions illustré et multilingue</w:t>
      </w:r>
    </w:p>
    <w:p w:rsidR="00506398" w:rsidRDefault="00506398" w:rsidP="00506398">
      <w:pPr>
        <w:spacing w:after="0" w:line="240" w:lineRule="auto"/>
        <w:rPr>
          <w:lang w:val="fr-CA"/>
        </w:rPr>
      </w:pPr>
    </w:p>
    <w:p w:rsidR="00506398" w:rsidRPr="00506398" w:rsidRDefault="00506398" w:rsidP="00506398">
      <w:pPr>
        <w:spacing w:after="0" w:line="240" w:lineRule="auto"/>
        <w:rPr>
          <w:lang w:val="fr-CA"/>
        </w:rPr>
      </w:pPr>
    </w:p>
    <w:p w:rsidR="00506398" w:rsidRPr="00506398" w:rsidRDefault="00506398" w:rsidP="00506398">
      <w:pPr>
        <w:spacing w:after="0" w:line="240" w:lineRule="auto"/>
        <w:rPr>
          <w:b/>
          <w:sz w:val="28"/>
          <w:szCs w:val="28"/>
          <w:lang w:val="fr-CA"/>
        </w:rPr>
      </w:pPr>
      <w:r w:rsidRPr="00506398">
        <w:rPr>
          <w:b/>
          <w:sz w:val="28"/>
          <w:szCs w:val="28"/>
          <w:lang w:val="fr-CA"/>
        </w:rPr>
        <w:t>Spécifications</w:t>
      </w:r>
    </w:p>
    <w:p w:rsidR="00506398" w:rsidRPr="00506398" w:rsidRDefault="00506398" w:rsidP="00506398">
      <w:pPr>
        <w:spacing w:after="0" w:line="240" w:lineRule="auto"/>
        <w:rPr>
          <w:b/>
          <w:lang w:val="fr-CA"/>
        </w:rPr>
      </w:pPr>
      <w:r w:rsidRPr="00506398">
        <w:rPr>
          <w:b/>
          <w:lang w:val="fr-CA"/>
        </w:rPr>
        <w:t>Catégories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>Applications, Masseur corporel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</w:p>
    <w:p w:rsidR="00506398" w:rsidRPr="00506398" w:rsidRDefault="00506398" w:rsidP="00506398">
      <w:pPr>
        <w:spacing w:after="0" w:line="240" w:lineRule="auto"/>
        <w:rPr>
          <w:b/>
          <w:lang w:val="fr-CA"/>
        </w:rPr>
      </w:pPr>
      <w:r w:rsidRPr="00506398">
        <w:rPr>
          <w:b/>
          <w:lang w:val="fr-CA"/>
        </w:rPr>
        <w:t>Contrôle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>Manuel, activé par l'application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</w:p>
    <w:p w:rsidR="00506398" w:rsidRPr="00506398" w:rsidRDefault="00506398" w:rsidP="00506398">
      <w:pPr>
        <w:spacing w:after="0" w:line="240" w:lineRule="auto"/>
        <w:rPr>
          <w:b/>
          <w:lang w:val="fr-CA"/>
        </w:rPr>
      </w:pPr>
      <w:r w:rsidRPr="00506398">
        <w:rPr>
          <w:b/>
          <w:lang w:val="fr-CA"/>
        </w:rPr>
        <w:t>Couleur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>violet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</w:p>
    <w:p w:rsidR="00506398" w:rsidRPr="00506398" w:rsidRDefault="00506398" w:rsidP="00506398">
      <w:pPr>
        <w:spacing w:after="0" w:line="240" w:lineRule="auto"/>
        <w:rPr>
          <w:b/>
          <w:lang w:val="fr-CA"/>
        </w:rPr>
      </w:pPr>
      <w:r w:rsidRPr="00506398">
        <w:rPr>
          <w:b/>
          <w:lang w:val="fr-CA"/>
        </w:rPr>
        <w:t>Batterie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>Batterie lithium-ion-polymère rechargeable par USB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</w:p>
    <w:p w:rsidR="00506398" w:rsidRPr="00506398" w:rsidRDefault="00506398" w:rsidP="00506398">
      <w:pPr>
        <w:spacing w:after="0" w:line="240" w:lineRule="auto"/>
        <w:rPr>
          <w:b/>
          <w:lang w:val="fr-CA"/>
        </w:rPr>
      </w:pPr>
      <w:r w:rsidRPr="00506398">
        <w:rPr>
          <w:b/>
          <w:lang w:val="fr-CA"/>
        </w:rPr>
        <w:t>Durée d'utilisation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>Jusqu'à 2 heures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</w:p>
    <w:p w:rsidR="00506398" w:rsidRPr="00506398" w:rsidRDefault="00506398" w:rsidP="00506398">
      <w:pPr>
        <w:spacing w:after="0" w:line="240" w:lineRule="auto"/>
        <w:rPr>
          <w:b/>
          <w:lang w:val="fr-CA"/>
        </w:rPr>
      </w:pPr>
      <w:r w:rsidRPr="00506398">
        <w:rPr>
          <w:b/>
          <w:lang w:val="fr-CA"/>
        </w:rPr>
        <w:t>Temps de charge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>90 minutes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</w:p>
    <w:p w:rsidR="00506398" w:rsidRPr="00506398" w:rsidRDefault="00506398" w:rsidP="00506398">
      <w:pPr>
        <w:spacing w:after="0" w:line="240" w:lineRule="auto"/>
        <w:rPr>
          <w:b/>
          <w:lang w:val="fr-CA"/>
        </w:rPr>
      </w:pPr>
      <w:r w:rsidRPr="00506398">
        <w:rPr>
          <w:b/>
          <w:lang w:val="fr-CA"/>
        </w:rPr>
        <w:t>Matériaux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proofErr w:type="spellStart"/>
      <w:r w:rsidRPr="00506398">
        <w:rPr>
          <w:lang w:val="fr-CA"/>
        </w:rPr>
        <w:t>Slicone</w:t>
      </w:r>
      <w:proofErr w:type="spellEnd"/>
      <w:r w:rsidRPr="00506398">
        <w:rPr>
          <w:lang w:val="fr-CA"/>
        </w:rPr>
        <w:t xml:space="preserve"> sans danger pour le corps - exempt de </w:t>
      </w:r>
      <w:proofErr w:type="spellStart"/>
      <w:r w:rsidRPr="00506398">
        <w:rPr>
          <w:lang w:val="fr-CA"/>
        </w:rPr>
        <w:t>phtalates</w:t>
      </w:r>
      <w:proofErr w:type="spellEnd"/>
      <w:r w:rsidRPr="00506398">
        <w:rPr>
          <w:lang w:val="fr-CA"/>
        </w:rPr>
        <w:t xml:space="preserve"> et de BPA et</w:t>
      </w:r>
      <w:r w:rsidR="000349CC">
        <w:rPr>
          <w:lang w:val="fr-CA"/>
        </w:rPr>
        <w:t> </w:t>
      </w:r>
      <w:r w:rsidRPr="00506398">
        <w:rPr>
          <w:lang w:val="fr-CA"/>
        </w:rPr>
        <w:t xml:space="preserve"> fabriqué sans latex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</w:p>
    <w:p w:rsidR="00506398" w:rsidRPr="00506398" w:rsidRDefault="00506398" w:rsidP="00506398">
      <w:pPr>
        <w:spacing w:after="0" w:line="240" w:lineRule="auto"/>
        <w:rPr>
          <w:b/>
          <w:lang w:val="fr-CA"/>
        </w:rPr>
      </w:pPr>
      <w:r w:rsidRPr="00506398">
        <w:rPr>
          <w:b/>
          <w:lang w:val="fr-CA"/>
        </w:rPr>
        <w:t>Dimensions de l'appareil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  <w:r w:rsidRPr="00506398">
        <w:rPr>
          <w:lang w:val="fr-CA"/>
        </w:rPr>
        <w:t>80 mm x 309 mm x 50 mm</w:t>
      </w:r>
    </w:p>
    <w:p w:rsidR="00506398" w:rsidRPr="00506398" w:rsidRDefault="00506398" w:rsidP="00506398">
      <w:pPr>
        <w:spacing w:after="0" w:line="240" w:lineRule="auto"/>
        <w:rPr>
          <w:lang w:val="fr-CA"/>
        </w:rPr>
      </w:pPr>
    </w:p>
    <w:p w:rsidR="00506398" w:rsidRPr="00506398" w:rsidRDefault="00506398" w:rsidP="00506398">
      <w:pPr>
        <w:spacing w:after="0" w:line="240" w:lineRule="auto"/>
        <w:rPr>
          <w:b/>
        </w:rPr>
      </w:pPr>
      <w:proofErr w:type="spellStart"/>
      <w:r w:rsidRPr="00506398">
        <w:rPr>
          <w:b/>
        </w:rPr>
        <w:t>Garantie</w:t>
      </w:r>
      <w:proofErr w:type="spellEnd"/>
    </w:p>
    <w:p w:rsidR="00BC3234" w:rsidRDefault="00506398" w:rsidP="00506398">
      <w:pPr>
        <w:spacing w:after="0" w:line="240" w:lineRule="auto"/>
      </w:pPr>
      <w:proofErr w:type="spellStart"/>
      <w:r>
        <w:t>Deux</w:t>
      </w:r>
      <w:proofErr w:type="spellEnd"/>
      <w:r>
        <w:t xml:space="preserve"> </w:t>
      </w:r>
      <w:proofErr w:type="spellStart"/>
      <w:r>
        <w:t>ans</w:t>
      </w:r>
      <w:proofErr w:type="spellEnd"/>
    </w:p>
    <w:p w:rsidR="00506398" w:rsidRDefault="00506398">
      <w:pPr>
        <w:spacing w:after="0" w:line="240" w:lineRule="auto"/>
      </w:pPr>
    </w:p>
    <w:sectPr w:rsidR="0050639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1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398"/>
    <w:rsid w:val="000349CC"/>
    <w:rsid w:val="00506398"/>
    <w:rsid w:val="00A261E2"/>
    <w:rsid w:val="00BC3234"/>
    <w:rsid w:val="00F92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465</Words>
  <Characters>2656</Characters>
  <Application>Microsoft Office Word</Application>
  <DocSecurity>0</DocSecurity>
  <Lines>22</Lines>
  <Paragraphs>6</Paragraphs>
  <ScaleCrop>false</ScaleCrop>
  <Company/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</dc:creator>
  <cp:lastModifiedBy>Alexandre</cp:lastModifiedBy>
  <cp:revision>4</cp:revision>
  <dcterms:created xsi:type="dcterms:W3CDTF">2024-01-08T19:07:00Z</dcterms:created>
  <dcterms:modified xsi:type="dcterms:W3CDTF">2024-01-08T19:15:00Z</dcterms:modified>
</cp:coreProperties>
</file>